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84B9" w14:textId="77777777" w:rsidR="00AD7D03" w:rsidRPr="002D4E94" w:rsidRDefault="00AD7D03" w:rsidP="00AD7D03">
      <w:pPr>
        <w:pBdr>
          <w:bottom w:val="single" w:sz="4" w:space="1" w:color="auto"/>
        </w:pBdr>
        <w:rPr>
          <w:sz w:val="48"/>
          <w:szCs w:val="48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9264" behindDoc="0" locked="1" layoutInCell="1" allowOverlap="1" wp14:anchorId="076FFDF1" wp14:editId="6E6DBB73">
            <wp:simplePos x="0" y="0"/>
            <wp:positionH relativeFrom="column">
              <wp:posOffset>4343400</wp:posOffset>
            </wp:positionH>
            <wp:positionV relativeFrom="page">
              <wp:posOffset>333375</wp:posOffset>
            </wp:positionV>
            <wp:extent cx="1600200" cy="1536192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USeal_BW_origin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E94">
        <w:rPr>
          <w:sz w:val="48"/>
          <w:szCs w:val="48"/>
        </w:rPr>
        <w:t>Dixie State University Policy</w:t>
      </w:r>
    </w:p>
    <w:p w14:paraId="06EA5F1D" w14:textId="2E5A8C3E" w:rsidR="00AD7D03" w:rsidRPr="00305F04" w:rsidRDefault="006E5096" w:rsidP="00AD7D03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#"/>
          <w:tag w:val="Policy_x0023_"/>
          <w:id w:val="676088247"/>
          <w:placeholder>
            <w:docPart w:val="BBF7E52A2F5F4352B4538FD25A8E0C1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  <w:text/>
        </w:sdtPr>
        <w:sdtEndPr/>
        <w:sdtContent>
          <w:r w:rsidR="00AD7D03">
            <w:rPr>
              <w:sz w:val="36"/>
              <w:szCs w:val="36"/>
            </w:rPr>
            <w:t>521</w:t>
          </w:r>
        </w:sdtContent>
      </w:sdt>
      <w:r w:rsidR="00AD7D03" w:rsidRPr="00305F04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Title"/>
          <w:tag w:val=""/>
          <w:id w:val="-1269618355"/>
          <w:placeholder>
            <w:docPart w:val="DE25CA7E272F410D889E4E84157862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7D03" w:rsidRPr="005B537A">
            <w:rPr>
              <w:sz w:val="36"/>
              <w:szCs w:val="36"/>
            </w:rPr>
            <w:t>Student Placement Exams</w:t>
          </w:r>
        </w:sdtContent>
      </w:sdt>
    </w:p>
    <w:p w14:paraId="684F8DF6" w14:textId="77777777" w:rsidR="00AD7D03" w:rsidRDefault="00AD7D03" w:rsidP="00AD7D03">
      <w:pPr>
        <w:rPr>
          <w:szCs w:val="24"/>
        </w:rPr>
      </w:pPr>
    </w:p>
    <w:p w14:paraId="4F05F992" w14:textId="77777777" w:rsidR="00AD7D03" w:rsidRDefault="00AD7D03" w:rsidP="00AD7D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Purpose</w:t>
      </w:r>
    </w:p>
    <w:p w14:paraId="334442C3" w14:textId="77777777" w:rsidR="00AD7D03" w:rsidRDefault="00AD7D03" w:rsidP="00AD7D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Scope</w:t>
      </w:r>
    </w:p>
    <w:p w14:paraId="5CC1FBD2" w14:textId="77777777" w:rsidR="00AD7D03" w:rsidRDefault="00AD7D03" w:rsidP="00AD7D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Definitions</w:t>
      </w:r>
    </w:p>
    <w:p w14:paraId="18E67DFC" w14:textId="77777777" w:rsidR="00AD7D03" w:rsidRDefault="00AD7D03" w:rsidP="00AD7D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Policy</w:t>
      </w:r>
    </w:p>
    <w:p w14:paraId="5D7BE617" w14:textId="77777777" w:rsidR="00AD7D03" w:rsidRDefault="00AD7D03" w:rsidP="00AD7D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References</w:t>
      </w:r>
    </w:p>
    <w:p w14:paraId="7536ED60" w14:textId="77777777" w:rsidR="00AD7D03" w:rsidRDefault="00AD7D03" w:rsidP="00AD7D03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Procedures</w:t>
      </w:r>
    </w:p>
    <w:p w14:paraId="573D60BA" w14:textId="77777777" w:rsidR="00AD7D03" w:rsidRPr="006A5A9D" w:rsidRDefault="00AD7D03" w:rsidP="00AD7D03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Addenda</w:t>
      </w:r>
    </w:p>
    <w:p w14:paraId="68B4AC4A" w14:textId="77777777" w:rsidR="00AD7D03" w:rsidRDefault="00AD7D03" w:rsidP="00AD7D03">
      <w:pPr>
        <w:rPr>
          <w:szCs w:val="24"/>
        </w:rPr>
      </w:pPr>
    </w:p>
    <w:p w14:paraId="76428239" w14:textId="77777777" w:rsidR="00AD7D03" w:rsidRDefault="00AD7D03" w:rsidP="00AD7D03">
      <w:pPr>
        <w:pStyle w:val="chapterHeaders"/>
      </w:pPr>
      <w:r w:rsidRPr="002D4E94">
        <w:t>Purpose</w:t>
      </w:r>
    </w:p>
    <w:p w14:paraId="708AC1C2" w14:textId="77777777" w:rsidR="00AD7D03" w:rsidRPr="002D4E94" w:rsidRDefault="00AD7D03" w:rsidP="00AD7D03">
      <w:pPr>
        <w:pStyle w:val="customList"/>
      </w:pPr>
      <w:r>
        <w:t>Student placement exam policies are to provide guidance concerning the course-level placement of students.</w:t>
      </w:r>
    </w:p>
    <w:p w14:paraId="163835D3" w14:textId="77777777" w:rsidR="00AD7D03" w:rsidRPr="004312F9" w:rsidRDefault="00AD7D03" w:rsidP="00AD7D03">
      <w:pPr>
        <w:pStyle w:val="chapterHeaders"/>
        <w:rPr>
          <w:b w:val="0"/>
        </w:rPr>
      </w:pPr>
      <w:r w:rsidRPr="002D4E94">
        <w:t>Scope</w:t>
      </w:r>
    </w:p>
    <w:p w14:paraId="0575AD5B" w14:textId="77777777" w:rsidR="00AD7D03" w:rsidRPr="002D4E94" w:rsidRDefault="00AD7D03" w:rsidP="00AD7D03">
      <w:pPr>
        <w:pStyle w:val="customList"/>
      </w:pPr>
      <w:r>
        <w:t>This policy applies to all students enrolling in courses that require prerequisite test scores.</w:t>
      </w:r>
    </w:p>
    <w:p w14:paraId="0E883D66" w14:textId="77777777" w:rsidR="00AD7D03" w:rsidRPr="004312F9" w:rsidRDefault="00AD7D03" w:rsidP="00AD7D03">
      <w:pPr>
        <w:pStyle w:val="chapterHeaders"/>
        <w:rPr>
          <w:b w:val="0"/>
        </w:rPr>
      </w:pPr>
      <w:r w:rsidRPr="002D4E94">
        <w:t>Definitions</w:t>
      </w:r>
    </w:p>
    <w:p w14:paraId="1BA83485" w14:textId="77777777" w:rsidR="00AD7D03" w:rsidRPr="002D4E94" w:rsidRDefault="00AD7D03" w:rsidP="00AD7D03">
      <w:pPr>
        <w:pStyle w:val="customList"/>
      </w:pPr>
      <w:r>
        <w:t>Incoming students: Students seeking undergraduate admission to the university.</w:t>
      </w:r>
    </w:p>
    <w:p w14:paraId="1EF38A37" w14:textId="77777777" w:rsidR="00AD7D03" w:rsidRPr="00CA71A0" w:rsidRDefault="00AD7D03" w:rsidP="00AD7D03">
      <w:pPr>
        <w:pStyle w:val="chapterHeaders"/>
        <w:rPr>
          <w:b w:val="0"/>
        </w:rPr>
      </w:pPr>
      <w:r w:rsidRPr="002D4E94">
        <w:t>Policy</w:t>
      </w:r>
    </w:p>
    <w:p w14:paraId="000A26CB" w14:textId="77777777" w:rsidR="00AD7D03" w:rsidRDefault="00AD7D03" w:rsidP="00AD7D03">
      <w:pPr>
        <w:pStyle w:val="customList"/>
      </w:pPr>
      <w:r w:rsidRPr="00272A9B">
        <w:rPr>
          <w:u w:val="single"/>
        </w:rPr>
        <w:t>Exam Requirement</w:t>
      </w:r>
      <w:r w:rsidRPr="00CA71A0">
        <w:rPr>
          <w:b/>
          <w:u w:val="single"/>
        </w:rPr>
        <w:t>:</w:t>
      </w:r>
      <w:r>
        <w:t xml:space="preserve"> An academic placement exam is required of all incoming students. Students may meet this requirement by:</w:t>
      </w:r>
    </w:p>
    <w:p w14:paraId="207EDFD0" w14:textId="77777777" w:rsidR="00AD7D03" w:rsidRDefault="00AD7D03" w:rsidP="00AD7D03">
      <w:pPr>
        <w:pStyle w:val="customList"/>
        <w:numPr>
          <w:ilvl w:val="2"/>
          <w:numId w:val="8"/>
        </w:numPr>
      </w:pPr>
      <w:r>
        <w:t>Submitting American College Test (ACT), Scholastic Achievement Test (SAT), or Accuplacer test scores to the Admissions Office.</w:t>
      </w:r>
    </w:p>
    <w:p w14:paraId="3E5CEC88" w14:textId="77777777" w:rsidR="00AD7D03" w:rsidRPr="00272A9B" w:rsidRDefault="00AD7D03" w:rsidP="00AD7D03">
      <w:pPr>
        <w:pStyle w:val="customList"/>
      </w:pPr>
      <w:r w:rsidRPr="00272A9B">
        <w:t>Test Scores:</w:t>
      </w:r>
    </w:p>
    <w:p w14:paraId="0DEAE6D7" w14:textId="77777777" w:rsidR="00AD7D03" w:rsidRDefault="00AD7D03" w:rsidP="00AD7D03">
      <w:pPr>
        <w:pStyle w:val="customList"/>
        <w:numPr>
          <w:ilvl w:val="2"/>
          <w:numId w:val="8"/>
        </w:numPr>
      </w:pPr>
      <w:r>
        <w:t>The test scores used for placement into a math course should be no more than two years old. Students who wish to be an exception to this policy must address their argument with the math department chair.</w:t>
      </w:r>
    </w:p>
    <w:p w14:paraId="07A679E2" w14:textId="77777777" w:rsidR="00AD7D03" w:rsidRDefault="00AD7D03" w:rsidP="00AD7D03">
      <w:pPr>
        <w:pStyle w:val="customList"/>
        <w:numPr>
          <w:ilvl w:val="2"/>
          <w:numId w:val="8"/>
        </w:numPr>
      </w:pPr>
      <w:r>
        <w:t>If a student has multiple test scores, the highest score will be used for placement.</w:t>
      </w:r>
    </w:p>
    <w:p w14:paraId="189E9A49" w14:textId="77777777" w:rsidR="00AD7D03" w:rsidRDefault="00AD7D03" w:rsidP="00AD7D03">
      <w:pPr>
        <w:pStyle w:val="customList"/>
        <w:numPr>
          <w:ilvl w:val="2"/>
          <w:numId w:val="8"/>
        </w:numPr>
      </w:pPr>
      <w:r>
        <w:lastRenderedPageBreak/>
        <w:t>Placement scores may indicate that a student must take a developmental level course.</w:t>
      </w:r>
    </w:p>
    <w:p w14:paraId="1791AB6D" w14:textId="77777777" w:rsidR="00AD7D03" w:rsidRDefault="00AD7D03" w:rsidP="00AD7D03">
      <w:pPr>
        <w:pStyle w:val="customList"/>
        <w:numPr>
          <w:ilvl w:val="2"/>
          <w:numId w:val="8"/>
        </w:numPr>
      </w:pPr>
      <w:r>
        <w:t>No waiting period is required to re-take any portion of the Accuplacer Placement Test.</w:t>
      </w:r>
    </w:p>
    <w:p w14:paraId="4A6A4452" w14:textId="77777777" w:rsidR="00AD7D03" w:rsidRDefault="00AD7D03" w:rsidP="00AD7D03">
      <w:pPr>
        <w:pStyle w:val="customList"/>
        <w:numPr>
          <w:ilvl w:val="2"/>
          <w:numId w:val="8"/>
        </w:numPr>
      </w:pPr>
      <w:r>
        <w:t>Placement requirements and cut scores for courses are reviewed annually by the departments using those placement scores, and are available in the University catalog.</w:t>
      </w:r>
    </w:p>
    <w:p w14:paraId="69CBE1D1" w14:textId="77777777" w:rsidR="00AD7D03" w:rsidRPr="00272A9B" w:rsidRDefault="00AD7D03" w:rsidP="00AD7D03">
      <w:pPr>
        <w:pStyle w:val="chapterHeaders"/>
        <w:rPr>
          <w:b w:val="0"/>
        </w:rPr>
      </w:pPr>
      <w:r w:rsidRPr="002D4E94">
        <w:t>References</w:t>
      </w:r>
      <w:r>
        <w:t xml:space="preserve"> – N/A</w:t>
      </w:r>
    </w:p>
    <w:p w14:paraId="4DA2FB92" w14:textId="77777777" w:rsidR="00AD7D03" w:rsidRPr="001040AB" w:rsidRDefault="00AD7D03" w:rsidP="00AD7D03">
      <w:pPr>
        <w:pStyle w:val="chapterHeaders"/>
        <w:numPr>
          <w:ilvl w:val="0"/>
          <w:numId w:val="0"/>
        </w:numPr>
        <w:ind w:left="216"/>
        <w:rPr>
          <w:b w:val="0"/>
        </w:rPr>
      </w:pPr>
    </w:p>
    <w:p w14:paraId="0099F86B" w14:textId="77777777" w:rsidR="00AD7D03" w:rsidRPr="006C5910" w:rsidRDefault="00AD7D03" w:rsidP="00AD7D03">
      <w:pPr>
        <w:pStyle w:val="chapterHeaders"/>
        <w:rPr>
          <w:b w:val="0"/>
        </w:rPr>
      </w:pPr>
      <w:r w:rsidRPr="002D4E94">
        <w:t>Procedures</w:t>
      </w:r>
    </w:p>
    <w:p w14:paraId="2DDBD553" w14:textId="77777777" w:rsidR="00AD7D03" w:rsidRDefault="00AD7D03" w:rsidP="00AD7D03">
      <w:pPr>
        <w:pStyle w:val="customList"/>
      </w:pPr>
      <w:r>
        <w:t>ACT Residual scores will be accepted for placement, and can be scheduled through the Testing Services Department as needed.</w:t>
      </w:r>
    </w:p>
    <w:p w14:paraId="65938A52" w14:textId="77777777" w:rsidR="00AD7D03" w:rsidRDefault="00AD7D03" w:rsidP="00AD7D03">
      <w:pPr>
        <w:pStyle w:val="chapterHeaders"/>
        <w:rPr>
          <w:b w:val="0"/>
        </w:rPr>
      </w:pPr>
      <w:r w:rsidRPr="002D4E94">
        <w:t>Addenda</w:t>
      </w:r>
      <w:r>
        <w:t xml:space="preserve"> –N/A</w:t>
      </w:r>
    </w:p>
    <w:p w14:paraId="682E67D5" w14:textId="77777777" w:rsidR="00AD7D03" w:rsidRDefault="00AD7D03" w:rsidP="00AD7D03"/>
    <w:p w14:paraId="57523816" w14:textId="77777777" w:rsidR="00AD7D03" w:rsidRDefault="00AD7D03" w:rsidP="00AD7D03">
      <w:pPr>
        <w:pBdr>
          <w:top w:val="single" w:sz="4" w:space="1" w:color="auto"/>
        </w:pBdr>
      </w:pPr>
      <w:r>
        <w:t xml:space="preserve">Policy Owner: VP, Student Affairs </w:t>
      </w:r>
    </w:p>
    <w:p w14:paraId="083E7871" w14:textId="77777777" w:rsidR="00AD7D03" w:rsidRDefault="00AD7D03" w:rsidP="00AD7D03">
      <w:pPr>
        <w:tabs>
          <w:tab w:val="left" w:pos="3915"/>
        </w:tabs>
      </w:pPr>
      <w:r>
        <w:t xml:space="preserve">Policy Steward: Director, </w:t>
      </w:r>
      <w:r w:rsidRPr="00220740">
        <w:t>Testing Services</w:t>
      </w:r>
    </w:p>
    <w:p w14:paraId="5F9F2F5C" w14:textId="77777777" w:rsidR="00AD7D03" w:rsidRDefault="00AD7D03" w:rsidP="00AD7D03"/>
    <w:p w14:paraId="78E8D1FB" w14:textId="77777777" w:rsidR="00AD7D03" w:rsidRDefault="00AD7D03" w:rsidP="00AD7D03">
      <w:r>
        <w:t xml:space="preserve">History: </w:t>
      </w:r>
    </w:p>
    <w:p w14:paraId="16CC8A2A" w14:textId="77777777" w:rsidR="00AD7D03" w:rsidRDefault="00AD7D03" w:rsidP="00AD7D03">
      <w:r>
        <w:t xml:space="preserve">Approved 4/26/96 </w:t>
      </w:r>
    </w:p>
    <w:p w14:paraId="3FDD2A06" w14:textId="77777777" w:rsidR="00AD7D03" w:rsidRDefault="00AD7D03" w:rsidP="00AD7D03">
      <w:r>
        <w:t xml:space="preserve">Revised 3/16/00 </w:t>
      </w:r>
    </w:p>
    <w:p w14:paraId="22A20DEF" w14:textId="77777777" w:rsidR="00AD7D03" w:rsidRDefault="00AD7D03" w:rsidP="00AD7D03">
      <w:r>
        <w:t xml:space="preserve">Revised 1/23/04 </w:t>
      </w:r>
    </w:p>
    <w:p w14:paraId="3DFD56ED" w14:textId="77777777" w:rsidR="00AD7D03" w:rsidRDefault="00AD7D03" w:rsidP="00AD7D03">
      <w:r>
        <w:t>Revised 1/22/10</w:t>
      </w:r>
    </w:p>
    <w:p w14:paraId="3AFC986A" w14:textId="77777777" w:rsidR="00AD7D03" w:rsidRPr="00067FC6" w:rsidRDefault="00AD7D03" w:rsidP="00AD7D03">
      <w:pPr>
        <w:rPr>
          <w:szCs w:val="24"/>
        </w:rPr>
      </w:pPr>
      <w:r>
        <w:t>Revised 11/03/17</w:t>
      </w:r>
    </w:p>
    <w:p w14:paraId="1003CCCF" w14:textId="3E0C987B" w:rsidR="00067FC6" w:rsidRPr="00AD7D03" w:rsidRDefault="00067FC6" w:rsidP="00AD7D03"/>
    <w:sectPr w:rsidR="00067FC6" w:rsidRPr="00AD7D03" w:rsidSect="006A5A9D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CCD4" w14:textId="77777777" w:rsidR="0070273A" w:rsidRDefault="0070273A" w:rsidP="002B59EF">
      <w:r>
        <w:separator/>
      </w:r>
    </w:p>
  </w:endnote>
  <w:endnote w:type="continuationSeparator" w:id="0">
    <w:p w14:paraId="1003CCD5" w14:textId="77777777" w:rsidR="0070273A" w:rsidRDefault="0070273A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CCD7" w14:textId="669E3F89" w:rsidR="006E16F1" w:rsidRPr="00305F04" w:rsidRDefault="006E5096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58599049D49C4ECE88A254AF7A120EE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EndPr>
        <w:rPr>
          <w:szCs w:val="24"/>
        </w:rPr>
      </w:sdtEndPr>
      <w:sdtContent>
        <w:r w:rsidR="00B278AE">
          <w:rPr>
            <w:color w:val="767171" w:themeColor="background2" w:themeShade="80"/>
          </w:rPr>
          <w:t>521</w:t>
        </w:r>
      </w:sdtContent>
    </w:sdt>
    <w:r w:rsidR="00113EC2" w:rsidRPr="00305F04">
      <w:rPr>
        <w:color w:val="767171" w:themeColor="background2" w:themeShade="80"/>
        <w:szCs w:val="24"/>
      </w:rPr>
      <w:t xml:space="preserve"> </w:t>
    </w:r>
    <w:sdt>
      <w:sdtPr>
        <w:rPr>
          <w:color w:val="767171" w:themeColor="background2" w:themeShade="80"/>
          <w:szCs w:val="24"/>
        </w:rPr>
        <w:alias w:val="Title"/>
        <w:tag w:val=""/>
        <w:id w:val="19653903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7D03">
          <w:rPr>
            <w:color w:val="767171" w:themeColor="background2" w:themeShade="80"/>
            <w:szCs w:val="24"/>
          </w:rPr>
          <w:t>Student Placement Exams</w:t>
        </w:r>
      </w:sdtContent>
    </w:sdt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AD7D03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AD7D03">
      <w:rPr>
        <w:noProof/>
        <w:color w:val="767171" w:themeColor="background2" w:themeShade="80"/>
        <w:szCs w:val="24"/>
      </w:rPr>
      <w:t>2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CCD2" w14:textId="77777777" w:rsidR="0070273A" w:rsidRDefault="0070273A" w:rsidP="002B59EF">
      <w:r>
        <w:separator/>
      </w:r>
    </w:p>
  </w:footnote>
  <w:footnote w:type="continuationSeparator" w:id="0">
    <w:p w14:paraId="1003CCD3" w14:textId="77777777" w:rsidR="0070273A" w:rsidRDefault="0070273A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CCD6" w14:textId="77777777" w:rsidR="002B59EF" w:rsidRDefault="002B5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AE"/>
    <w:rsid w:val="0000206A"/>
    <w:rsid w:val="00043699"/>
    <w:rsid w:val="00067FC6"/>
    <w:rsid w:val="00081F9A"/>
    <w:rsid w:val="000965E6"/>
    <w:rsid w:val="000A12EB"/>
    <w:rsid w:val="000B0FDB"/>
    <w:rsid w:val="000D3285"/>
    <w:rsid w:val="000F1787"/>
    <w:rsid w:val="00113EC2"/>
    <w:rsid w:val="001148C6"/>
    <w:rsid w:val="00123D99"/>
    <w:rsid w:val="00127E8D"/>
    <w:rsid w:val="00152770"/>
    <w:rsid w:val="00170F9C"/>
    <w:rsid w:val="00186E0E"/>
    <w:rsid w:val="001E1D66"/>
    <w:rsid w:val="001F3E9F"/>
    <w:rsid w:val="00201C6A"/>
    <w:rsid w:val="002614F8"/>
    <w:rsid w:val="00270E79"/>
    <w:rsid w:val="002B1561"/>
    <w:rsid w:val="002B59EF"/>
    <w:rsid w:val="002C3E7B"/>
    <w:rsid w:val="002D4E94"/>
    <w:rsid w:val="002D7359"/>
    <w:rsid w:val="00305F04"/>
    <w:rsid w:val="00357A39"/>
    <w:rsid w:val="003834C9"/>
    <w:rsid w:val="003B3815"/>
    <w:rsid w:val="004102F1"/>
    <w:rsid w:val="0046157C"/>
    <w:rsid w:val="005F669B"/>
    <w:rsid w:val="006A5A9D"/>
    <w:rsid w:val="006E16F1"/>
    <w:rsid w:val="006E5096"/>
    <w:rsid w:val="006F2D27"/>
    <w:rsid w:val="0070273A"/>
    <w:rsid w:val="007445BC"/>
    <w:rsid w:val="007920FC"/>
    <w:rsid w:val="00795DBA"/>
    <w:rsid w:val="007A0896"/>
    <w:rsid w:val="007B5BE7"/>
    <w:rsid w:val="007E18DF"/>
    <w:rsid w:val="008157D3"/>
    <w:rsid w:val="00837B99"/>
    <w:rsid w:val="00870056"/>
    <w:rsid w:val="008A543F"/>
    <w:rsid w:val="009203FC"/>
    <w:rsid w:val="009537C1"/>
    <w:rsid w:val="009C2DE1"/>
    <w:rsid w:val="00A34BA3"/>
    <w:rsid w:val="00A61074"/>
    <w:rsid w:val="00A716E7"/>
    <w:rsid w:val="00A80746"/>
    <w:rsid w:val="00A91CE3"/>
    <w:rsid w:val="00AB26BB"/>
    <w:rsid w:val="00AD7D03"/>
    <w:rsid w:val="00B278AE"/>
    <w:rsid w:val="00B50492"/>
    <w:rsid w:val="00B8546A"/>
    <w:rsid w:val="00B95DF3"/>
    <w:rsid w:val="00C10A16"/>
    <w:rsid w:val="00C82688"/>
    <w:rsid w:val="00D55786"/>
    <w:rsid w:val="00DA0027"/>
    <w:rsid w:val="00DB7828"/>
    <w:rsid w:val="00E125D0"/>
    <w:rsid w:val="00E2682D"/>
    <w:rsid w:val="00E27DA1"/>
    <w:rsid w:val="00E534FE"/>
    <w:rsid w:val="00EA4D64"/>
    <w:rsid w:val="00ED10DD"/>
    <w:rsid w:val="00F36ACB"/>
    <w:rsid w:val="00F61581"/>
    <w:rsid w:val="00F71F4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03C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ugent\documents\custom~1\20E533~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599049D49C4ECE88A254AF7A12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E5EC-6975-4E1D-9E21-D1D860EBE391}"/>
      </w:docPartPr>
      <w:docPartBody>
        <w:p w:rsidR="00B62FAB" w:rsidRDefault="00F814D6">
          <w:pPr>
            <w:pStyle w:val="58599049D49C4ECE88A254AF7A120EE1"/>
          </w:pPr>
          <w:r w:rsidRPr="00765A9C">
            <w:rPr>
              <w:rStyle w:val="PlaceholderText"/>
            </w:rPr>
            <w:t>[Owner]</w:t>
          </w:r>
        </w:p>
      </w:docPartBody>
    </w:docPart>
    <w:docPart>
      <w:docPartPr>
        <w:name w:val="BBF7E52A2F5F4352B4538FD25A8E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0DF8-8E2A-4C20-9EF5-3BC68DE9AF65}"/>
      </w:docPartPr>
      <w:docPartBody>
        <w:p w:rsidR="003C4CC8" w:rsidRDefault="00EE36EC" w:rsidP="00EE36EC">
          <w:pPr>
            <w:pStyle w:val="BBF7E52A2F5F4352B4538FD25A8E0C11"/>
          </w:pPr>
          <w:r w:rsidRPr="00CE043B">
            <w:rPr>
              <w:rStyle w:val="PlaceholderText"/>
            </w:rPr>
            <w:t>[#]</w:t>
          </w:r>
        </w:p>
      </w:docPartBody>
    </w:docPart>
    <w:docPart>
      <w:docPartPr>
        <w:name w:val="DE25CA7E272F410D889E4E841578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52DF-0088-473F-8DC8-C15A5232BA67}"/>
      </w:docPartPr>
      <w:docPartBody>
        <w:p w:rsidR="003C4CC8" w:rsidRDefault="00EE36EC" w:rsidP="00EE36EC">
          <w:pPr>
            <w:pStyle w:val="DE25CA7E272F410D889E4E84157862E4"/>
          </w:pPr>
          <w:r w:rsidRPr="00765A9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D6"/>
    <w:rsid w:val="003C4CC8"/>
    <w:rsid w:val="003F221B"/>
    <w:rsid w:val="00B62FAB"/>
    <w:rsid w:val="00EE36EC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6EC"/>
    <w:rPr>
      <w:color w:val="808080"/>
    </w:rPr>
  </w:style>
  <w:style w:type="paragraph" w:customStyle="1" w:styleId="12FAFBB6832D44B785F7D49C2924913D">
    <w:name w:val="12FAFBB6832D44B785F7D49C2924913D"/>
  </w:style>
  <w:style w:type="paragraph" w:customStyle="1" w:styleId="95E35CAE2BA44FF4B4136E7BA90402A4">
    <w:name w:val="95E35CAE2BA44FF4B4136E7BA90402A4"/>
  </w:style>
  <w:style w:type="paragraph" w:customStyle="1" w:styleId="58599049D49C4ECE88A254AF7A120EE1">
    <w:name w:val="58599049D49C4ECE88A254AF7A120EE1"/>
  </w:style>
  <w:style w:type="paragraph" w:customStyle="1" w:styleId="BBF7E52A2F5F4352B4538FD25A8E0C11">
    <w:name w:val="BBF7E52A2F5F4352B4538FD25A8E0C11"/>
    <w:rsid w:val="00EE36EC"/>
  </w:style>
  <w:style w:type="paragraph" w:customStyle="1" w:styleId="DE25CA7E272F410D889E4E84157862E4">
    <w:name w:val="DE25CA7E272F410D889E4E84157862E4"/>
    <w:rsid w:val="00EE3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B154AC5B1E4199F8B15A4C1AE9AB" ma:contentTypeVersion="28" ma:contentTypeDescription="Create a new document." ma:contentTypeScope="" ma:versionID="0886c76fe8d1ab6bef6b5706fe3f5db2">
  <xsd:schema xmlns:xsd="http://www.w3.org/2001/XMLSchema" xmlns:xs="http://www.w3.org/2001/XMLSchema" xmlns:p="http://schemas.microsoft.com/office/2006/metadata/properties" xmlns:ns2="8c08c087-ef30-4526-8ca7-417a49d123e3" xmlns:ns3="e1a602c0-8c40-4be9-b44a-30c51e27eb15" targetNamespace="http://schemas.microsoft.com/office/2006/metadata/properties" ma:root="true" ma:fieldsID="4dfa15ba8b990f12429816bdae01bd5d" ns2:_="" ns3:_="">
    <xsd:import namespace="8c08c087-ef30-4526-8ca7-417a49d123e3"/>
    <xsd:import namespace="e1a602c0-8c40-4be9-b44a-30c51e27eb15"/>
    <xsd:element name="properties">
      <xsd:complexType>
        <xsd:sequence>
          <xsd:element name="documentManagement">
            <xsd:complexType>
              <xsd:all>
                <xsd:element ref="ns2:Policy_x0023_"/>
                <xsd:element ref="ns2:Owner"/>
                <xsd:element ref="ns2:Steward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c087-ef30-4526-8ca7-417a49d123e3" elementFormDefault="qualified">
    <xsd:import namespace="http://schemas.microsoft.com/office/2006/documentManagement/types"/>
    <xsd:import namespace="http://schemas.microsoft.com/office/infopath/2007/PartnerControls"/>
    <xsd:element name="Policy_x0023_" ma:index="4" ma:displayName="Policy#" ma:internalName="Policy_x0023_">
      <xsd:simpleType>
        <xsd:restriction base="dms:Text">
          <xsd:maxLength value="6"/>
        </xsd:restriction>
      </xsd:simpleType>
    </xsd:element>
    <xsd:element name="Owner" ma:index="5" ma:displayName="Owner" ma:default="General Counsel" ma:description="owner of the policy... NOTICE! VALUES SHOULD NOT CONTAIN COMMAS" ma:format="Dropdown" ma:internalName="Owner" ma:readOnly="false">
      <xsd:simpleType>
        <xsd:restriction base="dms:Choice">
          <xsd:enumeration value="Provost"/>
          <xsd:enumeration value="President"/>
          <xsd:enumeration value="VP Academics"/>
          <xsd:enumeration value="VP Administrative Affairs"/>
          <xsd:enumeration value="VP Development"/>
          <xsd:enumeration value="VP Student Affairs"/>
          <xsd:enumeration value="VP University Advancement"/>
          <xsd:enumeration value="Exec. Director Human Resources"/>
          <xsd:enumeration value="General Counsel"/>
        </xsd:restriction>
      </xsd:simpleType>
    </xsd:element>
    <xsd:element name="Steward" ma:index="6" nillable="true" ma:displayName="Steward" ma:internalName="Steward" ma:readOnly="false">
      <xsd:simpleType>
        <xsd:restriction base="dms:Text">
          <xsd:maxLength value="100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02c0-8c40-4be9-b44a-30c51e27eb1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3_ xmlns="8c08c087-ef30-4526-8ca7-417a49d123e3">521</Policy_x0023_>
    <Owner xmlns="8c08c087-ef30-4526-8ca7-417a49d123e3">VP Student Affairs</Owner>
    <Steward xmlns="8c08c087-ef30-4526-8ca7-417a49d123e3" xsi:nil="true"/>
    <_dlc_DocId xmlns="e1a602c0-8c40-4be9-b44a-30c51e27eb15">NX6QY6QDEQN3-1182545441-163</_dlc_DocId>
    <_dlc_DocIdUrl xmlns="e1a602c0-8c40-4be9-b44a-30c51e27eb15">
      <Url>https://dixiestate.sharepoint.com/sites/pl/_layouts/15/DocIdRedir.aspx?ID=NX6QY6QDEQN3-1182545441-163</Url>
      <Description>NX6QY6QDEQN3-1182545441-163</Description>
    </_dlc_DocIdUrl>
    <SharedWithUsers xmlns="e1a602c0-8c40-4be9-b44a-30c51e27eb15">
      <UserInfo>
        <DisplayName>Everyone</DisplayName>
        <AccountId>4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3B2F-D740-40BC-94E4-5B697888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8c087-ef30-4526-8ca7-417a49d123e3"/>
    <ds:schemaRef ds:uri="e1a602c0-8c40-4be9-b44a-30c51e27e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8DCD6-C93E-43ED-BE40-38F8BC67857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1a602c0-8c40-4be9-b44a-30c51e27eb15"/>
    <ds:schemaRef ds:uri="http://purl.org/dc/elements/1.1/"/>
    <ds:schemaRef ds:uri="http://schemas.microsoft.com/office/infopath/2007/PartnerControls"/>
    <ds:schemaRef ds:uri="8c08c087-ef30-4526-8ca7-417a49d123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1D6620-838C-4EA5-9356-DE87A3B032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27F021-0DE6-4683-B404-BC57BDA4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20E533~1.dot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Placement Exams</dc:title>
  <dc:subject/>
  <dc:creator/>
  <cp:keywords/>
  <dc:description/>
  <cp:lastModifiedBy/>
  <cp:revision>1</cp:revision>
  <dcterms:created xsi:type="dcterms:W3CDTF">2015-07-31T15:17:00Z</dcterms:created>
  <dcterms:modified xsi:type="dcterms:W3CDTF">2019-08-13T15:08:00Z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0x010100C318B154AC5B1E4199F8B15A4C1AE9AB</vt:lpwstr>
  </property>
  <property fmtid="{D5CDD505-2E9C-101B-9397-08002B2CF9AE}" pid="3" name="_dlc_DocIdItemGuid">
    <vt:lpwstr>11c92eb9-94c8-4351-b35c-bf2d3c0b6fd5</vt:lpwstr>
  </property>
  <property fmtid="{D5CDD505-2E9C-101B-9397-08002B2CF9AE}" pid="4" name="Order">
    <vt:r8>100</vt:r8>
  </property>
</Properties>
</file>