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794FAA29" w:rsidR="002614F8" w:rsidRPr="00305F04" w:rsidRDefault="00A46409"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B55EC">
            <w:rPr>
              <w:sz w:val="36"/>
              <w:szCs w:val="36"/>
            </w:rPr>
            <w:t>136</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3B55EC">
            <w:rPr>
              <w:sz w:val="36"/>
              <w:szCs w:val="36"/>
            </w:rPr>
            <w:t>Private Use of University Property</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298B7F93" w:rsidR="009203FC" w:rsidRDefault="002614F8" w:rsidP="00C10A16">
      <w:pPr>
        <w:pStyle w:val="chapterHeaders"/>
      </w:pPr>
      <w:r w:rsidRPr="002D4E94">
        <w:t>Purpose</w:t>
      </w:r>
    </w:p>
    <w:p w14:paraId="67A9E691" w14:textId="74D7CD4B" w:rsidR="003B55EC" w:rsidRDefault="003B55EC" w:rsidP="003B55EC">
      <w:pPr>
        <w:pStyle w:val="customList"/>
      </w:pPr>
      <w:r>
        <w:t xml:space="preserve">To </w:t>
      </w:r>
      <w:r w:rsidR="00454BFB">
        <w:t>facilitate the effective and safe use of university property by faculty, staff, students, and visitors.</w:t>
      </w:r>
    </w:p>
    <w:p w14:paraId="2D03C4AA" w14:textId="6C99A875" w:rsidR="009203FC" w:rsidRPr="003B55EC" w:rsidRDefault="009203FC" w:rsidP="009203FC">
      <w:pPr>
        <w:pStyle w:val="chapterHeaders"/>
        <w:rPr>
          <w:b w:val="0"/>
        </w:rPr>
      </w:pPr>
      <w:r w:rsidRPr="002D4E94">
        <w:t>Scope</w:t>
      </w:r>
    </w:p>
    <w:p w14:paraId="5DE07C40" w14:textId="255323F8" w:rsidR="003B55EC" w:rsidRPr="002D4E94" w:rsidRDefault="003B55EC" w:rsidP="003B55EC">
      <w:pPr>
        <w:pStyle w:val="customList"/>
      </w:pPr>
      <w:r>
        <w:t>This policy applies to all university property including, but not limited to, land, facilities, and equipment.</w:t>
      </w:r>
    </w:p>
    <w:p w14:paraId="2D03C4AB" w14:textId="508F95A2" w:rsidR="009203FC" w:rsidRPr="003B55EC" w:rsidRDefault="009203FC" w:rsidP="009203FC">
      <w:pPr>
        <w:pStyle w:val="chapterHeaders"/>
        <w:rPr>
          <w:b w:val="0"/>
        </w:rPr>
      </w:pPr>
      <w:r w:rsidRPr="002D4E94">
        <w:t>Definitions</w:t>
      </w:r>
    </w:p>
    <w:p w14:paraId="2F6C399A" w14:textId="65F379BC" w:rsidR="003B55EC" w:rsidRDefault="003B55EC" w:rsidP="003B55EC">
      <w:pPr>
        <w:pStyle w:val="customList"/>
      </w:pPr>
      <w:r w:rsidRPr="00DB50C2">
        <w:rPr>
          <w:b/>
          <w:i/>
        </w:rPr>
        <w:t>University Property</w:t>
      </w:r>
      <w:r>
        <w:t xml:space="preserve">: </w:t>
      </w:r>
      <w:r w:rsidR="0018027E">
        <w:t xml:space="preserve">Anything owned, leased, or controlled by DSU including university land, university facilities, and university equipment. Intellectual property belonging to DSU is university property, but is not </w:t>
      </w:r>
      <w:r w:rsidR="006A6940">
        <w:t>addressed</w:t>
      </w:r>
      <w:r w:rsidR="0018027E">
        <w:t xml:space="preserve"> by this policy.</w:t>
      </w:r>
    </w:p>
    <w:p w14:paraId="757CCDC6" w14:textId="5328A1F9" w:rsidR="003B55EC" w:rsidRDefault="003B55EC" w:rsidP="003B55EC">
      <w:pPr>
        <w:pStyle w:val="customList"/>
      </w:pPr>
      <w:r w:rsidRPr="00DB50C2">
        <w:rPr>
          <w:b/>
          <w:i/>
        </w:rPr>
        <w:t>University Land</w:t>
      </w:r>
      <w:r>
        <w:t>:</w:t>
      </w:r>
      <w:r w:rsidR="00D662FA">
        <w:t xml:space="preserve"> </w:t>
      </w:r>
      <w:r w:rsidR="0018027E">
        <w:t>Any real property owned, leased, or controlled by DSU whether or not that land contains improvements</w:t>
      </w:r>
      <w:r w:rsidR="000A7C68">
        <w:t xml:space="preserve"> or other structures</w:t>
      </w:r>
      <w:r w:rsidR="0018027E">
        <w:t>.</w:t>
      </w:r>
    </w:p>
    <w:p w14:paraId="0AB28013" w14:textId="07F14A04" w:rsidR="003B55EC" w:rsidRDefault="003B55EC" w:rsidP="003B55EC">
      <w:pPr>
        <w:pStyle w:val="customList"/>
      </w:pPr>
      <w:r w:rsidRPr="00DB50C2">
        <w:rPr>
          <w:b/>
          <w:i/>
        </w:rPr>
        <w:t>University Facilities</w:t>
      </w:r>
      <w:r>
        <w:t>:</w:t>
      </w:r>
      <w:r w:rsidR="000A7C68">
        <w:t xml:space="preserve"> Any building, structure, installation, or other addition to university land that is owned, leased, or controlled by DSU.</w:t>
      </w:r>
    </w:p>
    <w:p w14:paraId="758D86BD" w14:textId="5705A0A1" w:rsidR="003B55EC" w:rsidRDefault="003B55EC" w:rsidP="003B55EC">
      <w:pPr>
        <w:pStyle w:val="customList"/>
      </w:pPr>
      <w:r w:rsidRPr="00DB50C2">
        <w:rPr>
          <w:b/>
          <w:i/>
        </w:rPr>
        <w:t>University Equipment</w:t>
      </w:r>
      <w:r>
        <w:t>:</w:t>
      </w:r>
      <w:r w:rsidR="000A7C68">
        <w:t xml:space="preserve"> Any item, apparatus, machine, or other physical resource owned, leased, or controlled by DSU.</w:t>
      </w:r>
    </w:p>
    <w:p w14:paraId="6EBF5D2C" w14:textId="56C8CF49" w:rsidR="00DB50C2" w:rsidRPr="002D4E94" w:rsidRDefault="00DB50C2" w:rsidP="003B55EC">
      <w:pPr>
        <w:pStyle w:val="customList"/>
      </w:pPr>
      <w:r w:rsidRPr="00DB50C2">
        <w:rPr>
          <w:b/>
          <w:i/>
        </w:rPr>
        <w:t>Camping</w:t>
      </w:r>
      <w:r>
        <w:t xml:space="preserve">: the erection of a tent or shelter of natural or synthetic material; preparing a sleeping bag or other bedding material for use; use of a motor vehicle, motor home, trailer, bus or similar vehicle for overnight occupancy. The listed activities constitute </w:t>
      </w:r>
      <w:r w:rsidR="000C5982">
        <w:t>camping when it reasonably</w:t>
      </w:r>
      <w:r>
        <w:t xml:space="preserve"> appears, in light of all the </w:t>
      </w:r>
      <w:proofErr w:type="gramStart"/>
      <w:r>
        <w:t>circumstances, that</w:t>
      </w:r>
      <w:proofErr w:type="gramEnd"/>
      <w:r>
        <w:t xml:space="preserve"> the participants are using the area as a living </w:t>
      </w:r>
      <w:r>
        <w:lastRenderedPageBreak/>
        <w:t>accommodation regardless of the intent of the participants or the nature of any other activities in which the participants may be engaging.</w:t>
      </w:r>
    </w:p>
    <w:p w14:paraId="2D03C4AC" w14:textId="115D087F" w:rsidR="009203FC" w:rsidRPr="003B55EC" w:rsidRDefault="009203FC" w:rsidP="009203FC">
      <w:pPr>
        <w:pStyle w:val="chapterHeaders"/>
        <w:rPr>
          <w:b w:val="0"/>
        </w:rPr>
      </w:pPr>
      <w:r w:rsidRPr="002D4E94">
        <w:t>Policy</w:t>
      </w:r>
    </w:p>
    <w:p w14:paraId="391BA017" w14:textId="52C6CE9B" w:rsidR="003B55EC" w:rsidRDefault="003B55EC" w:rsidP="003B55EC">
      <w:pPr>
        <w:pStyle w:val="customList"/>
      </w:pPr>
      <w:r>
        <w:t xml:space="preserve">All </w:t>
      </w:r>
      <w:r w:rsidR="00454BFB">
        <w:t xml:space="preserve">university property should be safeguarded against possible loss or misuse. University employees must take reasonable precautions </w:t>
      </w:r>
      <w:r w:rsidR="00DB50C2">
        <w:t>to ensure the security of</w:t>
      </w:r>
      <w:r w:rsidR="00454BFB">
        <w:t xml:space="preserve"> </w:t>
      </w:r>
      <w:r w:rsidR="00DB50C2">
        <w:t xml:space="preserve">university </w:t>
      </w:r>
      <w:r w:rsidR="00454BFB">
        <w:t>property.</w:t>
      </w:r>
    </w:p>
    <w:p w14:paraId="4A914440" w14:textId="42FCCCB8" w:rsidR="00454BFB" w:rsidRDefault="00454BFB" w:rsidP="00454BFB">
      <w:pPr>
        <w:pStyle w:val="customList"/>
        <w:numPr>
          <w:ilvl w:val="2"/>
          <w:numId w:val="8"/>
        </w:numPr>
      </w:pPr>
      <w:r>
        <w:t>All employees who utilize university equipment in the performance of their jobs must operate such equipment in a safe and prudent manner, keep it properly maintained, and follow established procedures for equipment control.</w:t>
      </w:r>
    </w:p>
    <w:p w14:paraId="4D7C5510" w14:textId="604DD093" w:rsidR="00454BFB" w:rsidRDefault="00454BFB" w:rsidP="00454BFB">
      <w:pPr>
        <w:pStyle w:val="customList"/>
      </w:pPr>
      <w:r>
        <w:t>Employees may not remove any university equipment from campus under any circumstances without prior written authorization from the relevant executive director, dean, or vice-president.</w:t>
      </w:r>
    </w:p>
    <w:p w14:paraId="6E3AFEE1" w14:textId="75151187" w:rsidR="00454BFB" w:rsidRDefault="001C05C1" w:rsidP="00454BFB">
      <w:pPr>
        <w:pStyle w:val="customList"/>
        <w:numPr>
          <w:ilvl w:val="2"/>
          <w:numId w:val="8"/>
        </w:numPr>
      </w:pPr>
      <w:r>
        <w:t>With the consent of their immediate supervisor, employees may temporarily remove individually</w:t>
      </w:r>
      <w:r w:rsidR="009F6E3E">
        <w:t xml:space="preserve">-assigned personal computing and </w:t>
      </w:r>
      <w:r>
        <w:t>telecommunications</w:t>
      </w:r>
      <w:r w:rsidR="009F6E3E">
        <w:t xml:space="preserve"> devices</w:t>
      </w:r>
      <w:r>
        <w:t>.</w:t>
      </w:r>
    </w:p>
    <w:p w14:paraId="5CA26624" w14:textId="7A42D752" w:rsidR="00DB50C2" w:rsidRDefault="00DB50C2" w:rsidP="00DB50C2">
      <w:pPr>
        <w:pStyle w:val="customList"/>
      </w:pPr>
      <w:r>
        <w:t>Private use of university equipment by outside persons, organization</w:t>
      </w:r>
      <w:r w:rsidR="006A6940">
        <w:t>s</w:t>
      </w:r>
      <w:r>
        <w:t>, or agencies is subject to campus rental procedures.</w:t>
      </w:r>
    </w:p>
    <w:p w14:paraId="03009A3E" w14:textId="0AB0436E" w:rsidR="00DB50C2" w:rsidRDefault="00DB50C2" w:rsidP="00DB50C2">
      <w:pPr>
        <w:pStyle w:val="customList"/>
      </w:pPr>
      <w:r>
        <w:t>Absent written approval from the Executive Director of Facilities Management</w:t>
      </w:r>
      <w:r w:rsidR="00573FC0">
        <w:t xml:space="preserve"> or designee</w:t>
      </w:r>
      <w:r>
        <w:t>, no camping may take place on any university land.</w:t>
      </w:r>
    </w:p>
    <w:p w14:paraId="57378C54" w14:textId="6841A30A" w:rsidR="00D8438C" w:rsidRDefault="00D8438C" w:rsidP="00D8438C">
      <w:pPr>
        <w:pStyle w:val="customList"/>
        <w:numPr>
          <w:ilvl w:val="2"/>
          <w:numId w:val="8"/>
        </w:numPr>
      </w:pPr>
      <w:r>
        <w:t xml:space="preserve">Any such </w:t>
      </w:r>
      <w:r w:rsidR="000C5982">
        <w:t xml:space="preserve">approved </w:t>
      </w:r>
      <w:r>
        <w:t>camping may take place only in specifically designated areas and must comply with any restrictions imposed by the Executive Director of Facilities Management.</w:t>
      </w:r>
    </w:p>
    <w:p w14:paraId="45DEAF9C" w14:textId="176A4C3D" w:rsidR="00D8438C" w:rsidRDefault="00D8438C" w:rsidP="00D8438C">
      <w:pPr>
        <w:pStyle w:val="customList"/>
      </w:pPr>
      <w:r>
        <w:t>University facilities, including private office spaces, are not to be used for short- or long-term lodging.</w:t>
      </w:r>
    </w:p>
    <w:p w14:paraId="1313FB3D" w14:textId="339E0D0F" w:rsidR="00D8438C" w:rsidRDefault="00145CF7" w:rsidP="00D8438C">
      <w:pPr>
        <w:pStyle w:val="customList"/>
        <w:numPr>
          <w:ilvl w:val="2"/>
          <w:numId w:val="8"/>
        </w:numPr>
      </w:pPr>
      <w:r>
        <w:t>E</w:t>
      </w:r>
      <w:r w:rsidR="00D8438C">
        <w:t xml:space="preserve">mployees may not </w:t>
      </w:r>
      <w:r>
        <w:t>lodge, occupy</w:t>
      </w:r>
      <w:r w:rsidR="00D8438C">
        <w:t xml:space="preserve"> overnight, </w:t>
      </w:r>
      <w:r>
        <w:t>or otherwise reside in any university facility except for those specifically identified by the Executive Director of Facilities Management as residential.</w:t>
      </w:r>
    </w:p>
    <w:p w14:paraId="5167CE9E" w14:textId="4763365F" w:rsidR="006A6940" w:rsidRDefault="00CB510E" w:rsidP="006A6940">
      <w:pPr>
        <w:pStyle w:val="customList"/>
        <w:numPr>
          <w:ilvl w:val="3"/>
          <w:numId w:val="8"/>
        </w:numPr>
      </w:pPr>
      <w:r>
        <w:t xml:space="preserve">This prohibition does not apply when an employee is required by a supervisor to remain on campus during specified period of time for legitimate University purposes including staffing facilities with extended hours, providing police and security services, circumstances in which timing is critical such as technology updates and research protocols, or emergency events that require </w:t>
      </w:r>
      <w:r>
        <w:lastRenderedPageBreak/>
        <w:t>immediate response.</w:t>
      </w:r>
    </w:p>
    <w:p w14:paraId="540BA631" w14:textId="2D5F159E" w:rsidR="00B86E7C" w:rsidRDefault="00C71A39" w:rsidP="00B131DE">
      <w:pPr>
        <w:pStyle w:val="customList"/>
      </w:pPr>
      <w:r>
        <w:t xml:space="preserve">Employees may not </w:t>
      </w:r>
      <w:r w:rsidR="00B86E7C">
        <w:t>utilize university facilities for storage of personal items.</w:t>
      </w:r>
    </w:p>
    <w:p w14:paraId="44C5C32A" w14:textId="305B61B2" w:rsidR="00C71A39" w:rsidRDefault="00B86E7C" w:rsidP="00B131DE">
      <w:pPr>
        <w:pStyle w:val="customList"/>
        <w:numPr>
          <w:ilvl w:val="2"/>
          <w:numId w:val="8"/>
        </w:numPr>
      </w:pPr>
      <w:r>
        <w:t>Employees may utilize individual work space to store</w:t>
      </w:r>
      <w:r w:rsidR="00343039">
        <w:t xml:space="preserve"> limited</w:t>
      </w:r>
      <w:r>
        <w:t xml:space="preserve"> personal items for up to two weeks. </w:t>
      </w:r>
    </w:p>
    <w:p w14:paraId="6AD8335F" w14:textId="620C42EF" w:rsidR="00145CF7" w:rsidRDefault="00145CF7" w:rsidP="00B131DE">
      <w:pPr>
        <w:pStyle w:val="customList"/>
        <w:numPr>
          <w:ilvl w:val="3"/>
          <w:numId w:val="8"/>
        </w:numPr>
      </w:pPr>
      <w:r>
        <w:t>Employees may not store</w:t>
      </w:r>
      <w:r w:rsidR="00BC6580">
        <w:t xml:space="preserve"> any</w:t>
      </w:r>
      <w:r>
        <w:t xml:space="preserve"> </w:t>
      </w:r>
      <w:r w:rsidR="00B86E7C">
        <w:t>unreasonably large personal item,</w:t>
      </w:r>
      <w:r w:rsidR="00C71A39">
        <w:t xml:space="preserve"> any item that may constitute a hazard to health or safety</w:t>
      </w:r>
      <w:r w:rsidR="00B86E7C">
        <w:t>, or any item that interferes with the productive use of university property</w:t>
      </w:r>
      <w:r w:rsidR="00C71A39">
        <w:t xml:space="preserve"> in any university facility for any length of time</w:t>
      </w:r>
      <w:r>
        <w:t>.</w:t>
      </w:r>
      <w:r w:rsidR="00C71A39">
        <w:t xml:space="preserve"> </w:t>
      </w:r>
    </w:p>
    <w:p w14:paraId="1299B0AA" w14:textId="40D0C4F6" w:rsidR="00B86E7C" w:rsidRDefault="00145CF7" w:rsidP="00B131DE">
      <w:pPr>
        <w:pStyle w:val="customList"/>
        <w:numPr>
          <w:ilvl w:val="2"/>
          <w:numId w:val="8"/>
        </w:numPr>
      </w:pPr>
      <w:r>
        <w:t xml:space="preserve">Employees may </w:t>
      </w:r>
      <w:r w:rsidR="009F6E3E">
        <w:t>keep</w:t>
      </w:r>
      <w:r w:rsidR="00B86E7C">
        <w:t xml:space="preserve"> limited personal </w:t>
      </w:r>
      <w:r w:rsidR="009F6E3E">
        <w:t xml:space="preserve">and work </w:t>
      </w:r>
      <w:r w:rsidR="00B86E7C">
        <w:t>supplies in individual work spaces.</w:t>
      </w:r>
    </w:p>
    <w:p w14:paraId="6C5732D7" w14:textId="133637A3" w:rsidR="00145CF7" w:rsidRDefault="00B86E7C" w:rsidP="00B131DE">
      <w:pPr>
        <w:pStyle w:val="customList"/>
        <w:numPr>
          <w:ilvl w:val="2"/>
          <w:numId w:val="8"/>
        </w:numPr>
      </w:pPr>
      <w:r>
        <w:t xml:space="preserve">Employees </w:t>
      </w:r>
      <w:r w:rsidR="00B131DE">
        <w:t xml:space="preserve">may </w:t>
      </w:r>
      <w:r w:rsidR="009F6E3E">
        <w:t xml:space="preserve">reasonably </w:t>
      </w:r>
      <w:r w:rsidR="00145CF7">
        <w:t>adorn individual work spaces with limited personal decoration.</w:t>
      </w:r>
    </w:p>
    <w:p w14:paraId="1AFB80A9" w14:textId="798E35F2" w:rsidR="00145CF7" w:rsidRDefault="007D6B30" w:rsidP="007D6B30">
      <w:pPr>
        <w:pStyle w:val="customList"/>
      </w:pPr>
      <w:r>
        <w:t>Employees may not allow any non-employees to engage in any activity prohibited by this policy.</w:t>
      </w:r>
    </w:p>
    <w:p w14:paraId="5FB880C5" w14:textId="4C1F4715" w:rsidR="000A63C1" w:rsidRDefault="000A63C1" w:rsidP="000A63C1">
      <w:pPr>
        <w:pStyle w:val="customList"/>
        <w:numPr>
          <w:ilvl w:val="2"/>
          <w:numId w:val="8"/>
        </w:numPr>
      </w:pPr>
      <w:r>
        <w:t xml:space="preserve">Non-employees </w:t>
      </w:r>
      <w:r w:rsidR="001C05C1">
        <w:t>found lodging in university facilities may be trespassed from campus.</w:t>
      </w:r>
      <w:r>
        <w:t xml:space="preserve"> </w:t>
      </w:r>
    </w:p>
    <w:p w14:paraId="58204CB6" w14:textId="0E632E60" w:rsidR="007D6B30" w:rsidRDefault="007D6B30" w:rsidP="007D6B30">
      <w:pPr>
        <w:pStyle w:val="customList"/>
      </w:pPr>
      <w:r>
        <w:t xml:space="preserve">Employees found in violation of this policy </w:t>
      </w:r>
      <w:r w:rsidR="000A63C1">
        <w:t>will be required to immediately vacate the property and/or remove items as necessary to come into compliance</w:t>
      </w:r>
      <w:r w:rsidR="00BC6580">
        <w:t xml:space="preserve"> with the policy</w:t>
      </w:r>
      <w:r w:rsidR="000A63C1">
        <w:t>.</w:t>
      </w:r>
    </w:p>
    <w:p w14:paraId="3A53DEB8" w14:textId="2EC4CB9E" w:rsidR="000A63C1" w:rsidRPr="00145CF7" w:rsidRDefault="001C05C1" w:rsidP="000A63C1">
      <w:pPr>
        <w:pStyle w:val="customList"/>
        <w:numPr>
          <w:ilvl w:val="2"/>
          <w:numId w:val="8"/>
        </w:numPr>
      </w:pPr>
      <w:r>
        <w:t>Such violations may be subject to corrective or disciplinary action.</w:t>
      </w:r>
      <w:r w:rsidR="000A63C1">
        <w:t xml:space="preserve"> </w:t>
      </w:r>
    </w:p>
    <w:p w14:paraId="2D03C4AD" w14:textId="77777777" w:rsidR="009203FC" w:rsidRPr="002D4E94" w:rsidRDefault="009203FC" w:rsidP="009203FC">
      <w:pPr>
        <w:pStyle w:val="chapterHeaders"/>
        <w:rPr>
          <w:b w:val="0"/>
        </w:rPr>
      </w:pPr>
      <w:r w:rsidRPr="002D4E94">
        <w:t>References</w:t>
      </w:r>
    </w:p>
    <w:p w14:paraId="2D03C4AE" w14:textId="77777777" w:rsidR="009203FC" w:rsidRPr="002D4E94" w:rsidRDefault="009203FC" w:rsidP="009203FC">
      <w:pPr>
        <w:pStyle w:val="chapterHeaders"/>
        <w:rPr>
          <w:b w:val="0"/>
        </w:rPr>
      </w:pPr>
      <w:r w:rsidRPr="002D4E94">
        <w:t>Procedures</w:t>
      </w:r>
    </w:p>
    <w:p w14:paraId="196403A7" w14:textId="77777777" w:rsidR="00067FC6" w:rsidRDefault="009203FC" w:rsidP="00067FC6">
      <w:pPr>
        <w:pStyle w:val="chapterHeaders"/>
        <w:rPr>
          <w:b w:val="0"/>
        </w:rPr>
      </w:pPr>
      <w:r w:rsidRPr="002D4E94">
        <w:t>Addenda</w:t>
      </w:r>
    </w:p>
    <w:p w14:paraId="3F53DD11" w14:textId="77777777" w:rsidR="003834C9" w:rsidRDefault="003834C9" w:rsidP="007920FC"/>
    <w:p w14:paraId="20F6A37D" w14:textId="36E35C3D"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0A63C1">
            <w:t>General Counsel</w:t>
          </w:r>
        </w:sdtContent>
      </w:sdt>
    </w:p>
    <w:p w14:paraId="30EAC74E" w14:textId="44ED2516"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9F6E3E">
            <w:t xml:space="preserve">Assistant General Counsel, General Compliance Manager and Investigator; </w:t>
          </w:r>
          <w:r w:rsidR="000A63C1">
            <w:t>Executive Director of Facilities Management</w:t>
          </w:r>
        </w:sdtContent>
      </w:sdt>
    </w:p>
    <w:p w14:paraId="07489DF6" w14:textId="7480E3A2" w:rsidR="00E125D0" w:rsidRDefault="00E125D0" w:rsidP="004004FC"/>
    <w:p w14:paraId="0FA9A69B" w14:textId="19D0613A" w:rsidR="00E53BD8" w:rsidRDefault="00E53BD8" w:rsidP="004004FC">
      <w:r>
        <w:t>History:</w:t>
      </w:r>
    </w:p>
    <w:p w14:paraId="2F48FDA8" w14:textId="1D79373D" w:rsidR="00E125D0" w:rsidRDefault="00C61140" w:rsidP="004004FC">
      <w:r>
        <w:t>Approved</w:t>
      </w:r>
      <w:r w:rsidR="00E53BD8">
        <w:tab/>
      </w:r>
      <w:r w:rsidR="00D331D8">
        <w:t>Fall 1996</w:t>
      </w:r>
      <w:bookmarkStart w:id="0" w:name="_GoBack"/>
      <w:bookmarkEnd w:id="0"/>
    </w:p>
    <w:p w14:paraId="4577D36C" w14:textId="687DEE09" w:rsidR="00067FC6" w:rsidRPr="00067FC6" w:rsidRDefault="00E53BD8" w:rsidP="00067FC6">
      <w:pPr>
        <w:rPr>
          <w:szCs w:val="24"/>
        </w:rPr>
      </w:pPr>
      <w:r>
        <w:t>Revision</w:t>
      </w:r>
      <w:r>
        <w:tab/>
      </w:r>
      <w:r w:rsidR="009F6E3E">
        <w:t>Fall</w:t>
      </w:r>
      <w:r w:rsidR="000A63C1">
        <w:t xml:space="preserve"> 2019</w:t>
      </w:r>
    </w:p>
    <w:sectPr w:rsidR="00067FC6" w:rsidRPr="00067FC6"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E4AB" w14:textId="77777777" w:rsidR="00A46409" w:rsidRDefault="00A46409" w:rsidP="002B59EF">
      <w:r>
        <w:separator/>
      </w:r>
    </w:p>
  </w:endnote>
  <w:endnote w:type="continuationSeparator" w:id="0">
    <w:p w14:paraId="31EAFD4F" w14:textId="77777777" w:rsidR="00A46409" w:rsidRDefault="00A46409"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C4C0" w14:textId="4737B041" w:rsidR="006E16F1" w:rsidRPr="00305F04" w:rsidRDefault="00A46409"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43039">
          <w:rPr>
            <w:color w:val="767171" w:themeColor="background2" w:themeShade="80"/>
          </w:rPr>
          <w:t>136</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3B55EC">
          <w:rPr>
            <w:color w:val="767171" w:themeColor="background2" w:themeShade="80"/>
            <w:szCs w:val="24"/>
          </w:rPr>
          <w:t>Private Use of University Property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53BD8">
      <w:rPr>
        <w:noProof/>
        <w:color w:val="767171" w:themeColor="background2" w:themeShade="80"/>
        <w:szCs w:val="24"/>
      </w:rPr>
      <w:t>3</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53BD8">
      <w:rPr>
        <w:noProof/>
        <w:color w:val="767171" w:themeColor="background2" w:themeShade="80"/>
        <w:szCs w:val="24"/>
      </w:rPr>
      <w:t>3</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7145" w14:textId="77777777" w:rsidR="00A46409" w:rsidRDefault="00A46409" w:rsidP="002B59EF">
      <w:r>
        <w:separator/>
      </w:r>
    </w:p>
  </w:footnote>
  <w:footnote w:type="continuationSeparator" w:id="0">
    <w:p w14:paraId="786A4B04" w14:textId="77777777" w:rsidR="00A46409" w:rsidRDefault="00A46409"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59141"/>
      <w:docPartObj>
        <w:docPartGallery w:val="Watermarks"/>
        <w:docPartUnique/>
      </w:docPartObj>
    </w:sdtPr>
    <w:sdtEndPr/>
    <w:sdtContent>
      <w:p w14:paraId="2D03C4BF" w14:textId="60FFF1E7" w:rsidR="002B59EF" w:rsidRDefault="00A46409">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BC"/>
    <w:rsid w:val="0000206A"/>
    <w:rsid w:val="00043699"/>
    <w:rsid w:val="00067FC6"/>
    <w:rsid w:val="00081F9A"/>
    <w:rsid w:val="000965E6"/>
    <w:rsid w:val="000A12EB"/>
    <w:rsid w:val="000A63C1"/>
    <w:rsid w:val="000A7C68"/>
    <w:rsid w:val="000B0FDB"/>
    <w:rsid w:val="000C5982"/>
    <w:rsid w:val="000D3285"/>
    <w:rsid w:val="000F1787"/>
    <w:rsid w:val="00113EC2"/>
    <w:rsid w:val="001148C6"/>
    <w:rsid w:val="00123D99"/>
    <w:rsid w:val="00127E8D"/>
    <w:rsid w:val="00145CF7"/>
    <w:rsid w:val="00152770"/>
    <w:rsid w:val="00170F9C"/>
    <w:rsid w:val="0018027E"/>
    <w:rsid w:val="00186E0E"/>
    <w:rsid w:val="001C05C1"/>
    <w:rsid w:val="001D58DF"/>
    <w:rsid w:val="001E1D66"/>
    <w:rsid w:val="00201C6A"/>
    <w:rsid w:val="002614F8"/>
    <w:rsid w:val="00270E79"/>
    <w:rsid w:val="002B1561"/>
    <w:rsid w:val="002B59EF"/>
    <w:rsid w:val="002C3E7B"/>
    <w:rsid w:val="002D4E94"/>
    <w:rsid w:val="002D7359"/>
    <w:rsid w:val="00305F04"/>
    <w:rsid w:val="00343039"/>
    <w:rsid w:val="00357A39"/>
    <w:rsid w:val="003834C9"/>
    <w:rsid w:val="003B3815"/>
    <w:rsid w:val="003B55EC"/>
    <w:rsid w:val="004102F1"/>
    <w:rsid w:val="00454BFB"/>
    <w:rsid w:val="004559C4"/>
    <w:rsid w:val="0046157C"/>
    <w:rsid w:val="00476B3E"/>
    <w:rsid w:val="004B27D1"/>
    <w:rsid w:val="0052333C"/>
    <w:rsid w:val="00567A06"/>
    <w:rsid w:val="00573FC0"/>
    <w:rsid w:val="005F669B"/>
    <w:rsid w:val="006A5A9D"/>
    <w:rsid w:val="006A6940"/>
    <w:rsid w:val="006E16F1"/>
    <w:rsid w:val="006F2D27"/>
    <w:rsid w:val="007445BC"/>
    <w:rsid w:val="00753D9C"/>
    <w:rsid w:val="00767819"/>
    <w:rsid w:val="007920FC"/>
    <w:rsid w:val="00795DBA"/>
    <w:rsid w:val="007A0896"/>
    <w:rsid w:val="007B5BE7"/>
    <w:rsid w:val="007D185D"/>
    <w:rsid w:val="007D6B30"/>
    <w:rsid w:val="007E18DF"/>
    <w:rsid w:val="008157D3"/>
    <w:rsid w:val="00837B99"/>
    <w:rsid w:val="00870056"/>
    <w:rsid w:val="008A543F"/>
    <w:rsid w:val="009203FC"/>
    <w:rsid w:val="009537C1"/>
    <w:rsid w:val="009C2DE1"/>
    <w:rsid w:val="009F6E3E"/>
    <w:rsid w:val="00A34BA3"/>
    <w:rsid w:val="00A46409"/>
    <w:rsid w:val="00A61074"/>
    <w:rsid w:val="00A80746"/>
    <w:rsid w:val="00A91CE3"/>
    <w:rsid w:val="00AB26BB"/>
    <w:rsid w:val="00B131DE"/>
    <w:rsid w:val="00B86E7C"/>
    <w:rsid w:val="00B95DF3"/>
    <w:rsid w:val="00BC6580"/>
    <w:rsid w:val="00C10A16"/>
    <w:rsid w:val="00C61140"/>
    <w:rsid w:val="00C71A39"/>
    <w:rsid w:val="00C82688"/>
    <w:rsid w:val="00CB510E"/>
    <w:rsid w:val="00D331D8"/>
    <w:rsid w:val="00D55786"/>
    <w:rsid w:val="00D662FA"/>
    <w:rsid w:val="00D8438C"/>
    <w:rsid w:val="00DB50C2"/>
    <w:rsid w:val="00DB7828"/>
    <w:rsid w:val="00E125D0"/>
    <w:rsid w:val="00E2682D"/>
    <w:rsid w:val="00E27DA1"/>
    <w:rsid w:val="00E534FE"/>
    <w:rsid w:val="00E53BD8"/>
    <w:rsid w:val="00E73E15"/>
    <w:rsid w:val="00EA4D64"/>
    <w:rsid w:val="00ED10DD"/>
    <w:rsid w:val="00F36ACB"/>
    <w:rsid w:val="00F61581"/>
    <w:rsid w:val="00F71F4C"/>
    <w:rsid w:val="00F9536F"/>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8D1BB9" w:rsidP="008D1BB9">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8D1BB9" w:rsidP="008D1BB9">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8D1BB9" w:rsidP="008D1BB9">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8D1BB9" w:rsidP="008D1BB9">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8D1BB9" w:rsidP="008D1BB9">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8D1BB9" w:rsidRDefault="008D1BB9" w:rsidP="008D1BB9">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BC"/>
    <w:rsid w:val="00040F66"/>
    <w:rsid w:val="0004289E"/>
    <w:rsid w:val="00273943"/>
    <w:rsid w:val="002F06D6"/>
    <w:rsid w:val="003B3F60"/>
    <w:rsid w:val="003B5B86"/>
    <w:rsid w:val="004C592A"/>
    <w:rsid w:val="00632409"/>
    <w:rsid w:val="008710BC"/>
    <w:rsid w:val="008D1BB9"/>
    <w:rsid w:val="0094531C"/>
    <w:rsid w:val="009B63AD"/>
    <w:rsid w:val="009D418A"/>
    <w:rsid w:val="00D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BB9"/>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8D1BB9"/>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8D1BB9"/>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8D1BB9"/>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8D1BB9"/>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8D1BB9"/>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8D1BB9"/>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589AE9D54E047BEB64C9E322D02AD" ma:contentTypeVersion="24" ma:contentTypeDescription="Create a new document." ma:contentTypeScope="" ma:versionID="ae48e9d9a7f55a7a618c455bd8192c34">
  <xsd:schema xmlns:xsd="http://www.w3.org/2001/XMLSchema" xmlns:xs="http://www.w3.org/2001/XMLSchema" xmlns:p="http://schemas.microsoft.com/office/2006/metadata/properties" xmlns:ns2="e1a602c0-8c40-4be9-b44a-30c51e27eb15" xmlns:ns3="310fce86-918c-4302-b698-80e13cb23074" targetNamespace="http://schemas.microsoft.com/office/2006/metadata/properties" ma:root="true" ma:fieldsID="c601103fc79aac31eb6a19d2586a07df" ns2:_="" ns3:_="">
    <xsd:import namespace="e1a602c0-8c40-4be9-b44a-30c51e27eb15"/>
    <xsd:import namespace="310fce86-918c-4302-b698-80e13cb230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0fce86-918c-4302-b698-80e13cb230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NX6QY6QDEQN3-799662751-2</_dlc_DocId>
    <_dlc_DocIdUrl xmlns="e1a602c0-8c40-4be9-b44a-30c51e27eb15">
      <Url>https://dixiestate.sharepoint.com/sites/pl/_layouts/15/DocIdRedir.aspx?ID=NX6QY6QDEQN3-799662751-2</Url>
      <Description>NX6QY6QDEQN3-799662751-2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8016-06B4-437E-89EE-F4F66254DDFB}">
  <ds:schemaRefs>
    <ds:schemaRef ds:uri="http://schemas.microsoft.com/sharepoint/events"/>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57C1490C-0BF7-44B1-995E-5ABF8D02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602c0-8c40-4be9-b44a-30c51e27eb15"/>
    <ds:schemaRef ds:uri="310fce86-918c-4302-b698-80e13cb23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e1a602c0-8c40-4be9-b44a-30c51e27eb15"/>
  </ds:schemaRefs>
</ds:datastoreItem>
</file>

<file path=customXml/itemProps5.xml><?xml version="1.0" encoding="utf-8"?>
<ds:datastoreItem xmlns:ds="http://schemas.openxmlformats.org/officeDocument/2006/customXml" ds:itemID="{D65D0936-86A1-4EE1-A7DA-2F68E7B7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Private Use of University Property</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Use of University Property</dc:title>
  <dc:subject/>
  <dc:creator/>
  <cp:keywords/>
  <dc:description/>
  <cp:lastModifiedBy/>
  <cp:revision>1</cp:revision>
  <dcterms:created xsi:type="dcterms:W3CDTF">2019-01-14T22:30:00Z</dcterms:created>
  <dcterms:modified xsi:type="dcterms:W3CDTF">2019-09-03T17:13:00Z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0x01010014F589AE9D54E047BEB64C9E322D02AD</vt:lpwstr>
  </property>
  <property fmtid="{D5CDD505-2E9C-101B-9397-08002B2CF9AE}" pid="3" name="_dlc_DocIdItemGuid">
    <vt:lpwstr>62015c54-a09b-4415-a673-7af765c1c454</vt:lpwstr>
  </property>
  <property fmtid="{D5CDD505-2E9C-101B-9397-08002B2CF9AE}" pid="4" name="Order">
    <vt:r8>100</vt:r8>
  </property>
</Properties>
</file>